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B9" w:rsidRPr="00EF56AC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6AC">
        <w:rPr>
          <w:rFonts w:ascii="Times New Roman" w:hAnsi="Times New Roman" w:cs="Times New Roman"/>
          <w:b/>
          <w:sz w:val="32"/>
          <w:szCs w:val="32"/>
        </w:rPr>
        <w:t>Администрация Пеновского района Тверской области</w:t>
      </w:r>
    </w:p>
    <w:p w:rsidR="00A37DB9" w:rsidRPr="00C32943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A37DB9" w:rsidRPr="008025D6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DB9" w:rsidRPr="008025D6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943" w:rsidRDefault="00C32943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943" w:rsidRDefault="00C32943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DB9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5D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37DB9" w:rsidRDefault="00A37DB9" w:rsidP="00A37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B9" w:rsidRDefault="00A37DB9" w:rsidP="00A37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B9" w:rsidRPr="003B07EE" w:rsidRDefault="00DF76EE" w:rsidP="00A37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3DC1">
        <w:rPr>
          <w:rFonts w:ascii="Times New Roman" w:hAnsi="Times New Roman" w:cs="Times New Roman"/>
          <w:b/>
          <w:sz w:val="28"/>
          <w:szCs w:val="28"/>
        </w:rPr>
        <w:t>5</w:t>
      </w:r>
      <w:r w:rsidR="00A37D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>.201</w:t>
      </w:r>
      <w:r w:rsidR="00A37DB9">
        <w:rPr>
          <w:rFonts w:ascii="Times New Roman" w:hAnsi="Times New Roman" w:cs="Times New Roman"/>
          <w:b/>
          <w:sz w:val="28"/>
          <w:szCs w:val="28"/>
        </w:rPr>
        <w:t>9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DB9" w:rsidRPr="003B07EE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A37DB9" w:rsidRPr="003B07EE">
        <w:rPr>
          <w:rFonts w:ascii="Times New Roman" w:hAnsi="Times New Roman" w:cs="Times New Roman"/>
          <w:b/>
          <w:sz w:val="28"/>
          <w:szCs w:val="28"/>
        </w:rPr>
        <w:t>. Пено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A37DB9">
        <w:rPr>
          <w:rFonts w:ascii="Times New Roman" w:hAnsi="Times New Roman" w:cs="Times New Roman"/>
          <w:b/>
          <w:sz w:val="28"/>
          <w:szCs w:val="28"/>
        </w:rPr>
        <w:tab/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290</w:t>
      </w:r>
      <w:r w:rsidR="00A37DB9" w:rsidRPr="003B07EE">
        <w:rPr>
          <w:rFonts w:ascii="Times New Roman" w:hAnsi="Times New Roman" w:cs="Times New Roman"/>
          <w:b/>
          <w:sz w:val="28"/>
          <w:szCs w:val="28"/>
        </w:rPr>
        <w:t>-р</w:t>
      </w:r>
    </w:p>
    <w:p w:rsidR="00A37DB9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543C7C" w:rsidRPr="00543C7C" w:rsidRDefault="00DF76EE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43C7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 внесении изменений в распоряжение</w:t>
      </w:r>
      <w:r w:rsidR="00543C7C" w:rsidRPr="00543C7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543C7C" w:rsidRDefault="00543C7C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43C7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Главы Пеновского района Тверской области </w:t>
      </w:r>
    </w:p>
    <w:p w:rsidR="00543C7C" w:rsidRDefault="00543C7C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43C7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05.06.2019г.  № 160-р «</w:t>
      </w:r>
      <w:r w:rsidR="00A37DB9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</w:t>
      </w:r>
      <w:r w:rsidR="00974C6F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б утверждении </w:t>
      </w:r>
      <w:r w:rsidR="00A37DB9"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543C7C" w:rsidRDefault="00974C6F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плана мероприятий </w:t>
      </w:r>
      <w:r w:rsidR="00543C7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A37DB9" w:rsidRPr="00540C4A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по реализации </w:t>
      </w:r>
    </w:p>
    <w:p w:rsidR="00543C7C" w:rsidRDefault="00A37DB9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Соглашения №25-НП/19 </w:t>
      </w:r>
      <w:r w:rsidR="00543C7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A37DB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от 19.07.2019г.</w:t>
      </w:r>
      <w:r w:rsidR="00974C6F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543C7C" w:rsidRDefault="00974C6F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между Министерством</w:t>
      </w:r>
      <w:r w:rsidR="00543C7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экономического</w:t>
      </w:r>
      <w:proofErr w:type="gramEnd"/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974C6F" w:rsidRDefault="00974C6F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развития Тверской области</w:t>
      </w:r>
    </w:p>
    <w:p w:rsidR="00A37DB9" w:rsidRDefault="00974C6F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и Администрацией Пеновского района</w:t>
      </w:r>
      <w:r w:rsidR="00543C7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»</w:t>
      </w:r>
    </w:p>
    <w:p w:rsidR="008B620E" w:rsidRDefault="008B620E" w:rsidP="00A37D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9826A8" w:rsidRDefault="00543C7C" w:rsidP="00543C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43C7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дополнительным соглашением  № 1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43C7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 соглашению о взаимодействии по реализации региональных проектов Тверской области № 25-НП/19 от 19 июля 2019 года</w:t>
      </w:r>
      <w:r w:rsid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543C7C" w:rsidRPr="00075166" w:rsidRDefault="009826A8" w:rsidP="000751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114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r w:rsidR="00543C7C"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нести изменения в  Приложение</w:t>
      </w:r>
      <w:r w:rsidR="000C22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</w:t>
      </w:r>
      <w:r w:rsidR="00543C7C"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 </w:t>
      </w:r>
      <w:r w:rsidR="00543C7C" w:rsidRPr="0007516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распоряжению Главы Пеновского района Тверской области от 05.06.2019г.  № 160-р «Об утверждении   плана мероприятий  по реализации  Соглашения №25-НП/19  от 19.07.2019г.  между Министерством экономического  развития Тверской области и Администрацией Пеновского района</w:t>
      </w:r>
      <w:r w:rsidR="00C57F18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»</w:t>
      </w:r>
      <w:r w:rsidR="00543C7C" w:rsidRPr="00075166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:</w:t>
      </w:r>
    </w:p>
    <w:p w:rsidR="00543C7C" w:rsidRDefault="00F13EF0" w:rsidP="00DA4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  <w:t>- в п</w:t>
      </w:r>
      <w:r w:rsid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C57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1.1.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столбце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="00DA4A51" w:rsidRPr="00DA4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 выполнения мероприятия»</w:t>
      </w:r>
      <w:r w:rsidR="00543C7C" w:rsidRP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слова «</w:t>
      </w:r>
      <w:r w:rsidR="00DA4A51" w:rsidRP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Показатель рождаемости на 2019 год  - 7,5 (Число родившихся на 1000 человек населения)</w:t>
      </w:r>
      <w:r w:rsidR="00C57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  <w:r w:rsid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заменить на слова</w:t>
      </w:r>
      <w:proofErr w:type="gramEnd"/>
      <w:r w:rsid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«</w:t>
      </w:r>
      <w:r w:rsidR="00DA4A51" w:rsidRP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Показатель рождаемости на 2019 год  - 8,3  (Число родившихся на 1000 человек населения)</w:t>
      </w:r>
      <w:r w:rsidR="00C57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  <w:r w:rsid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9826A8" w:rsidRPr="009826A8" w:rsidRDefault="00DA4A51" w:rsidP="00982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в п. </w:t>
      </w:r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4.1.1.</w:t>
      </w:r>
      <w:r w:rsidRP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столбце </w:t>
      </w:r>
      <w:r w:rsidRP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Ожидаемый результат  выполнения мероприятия»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слова «</w:t>
      </w:r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Увеличение объема ввода жилья до 0,003 млн. </w:t>
      </w:r>
      <w:proofErr w:type="spellStart"/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кв.м</w:t>
      </w:r>
      <w:proofErr w:type="spellEnd"/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на территории МО «Пеновский район» Тверской области» заменить на слова «Увеличение объема ввода жилья до 0,0032 </w:t>
      </w:r>
      <w:r w:rsidR="00C57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млн. </w:t>
      </w:r>
      <w:proofErr w:type="spellStart"/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кв.м</w:t>
      </w:r>
      <w:proofErr w:type="spellEnd"/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на территории МО «Пе</w:t>
      </w:r>
      <w:r w:rsidR="002A07B1"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новский район» Тверской области</w:t>
      </w:r>
      <w:r w:rsidR="00C57F1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  <w:r w:rsidR="002A07B1"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  <w:proofErr w:type="gramEnd"/>
    </w:p>
    <w:p w:rsidR="00075166" w:rsidRDefault="009826A8" w:rsidP="00982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  <w:t xml:space="preserve">- в п. 4.2. 1.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столбце </w:t>
      </w:r>
      <w:r w:rsidRPr="00DA4A5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Ожидаемый результат  выполнения мероприятия»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слова « </w:t>
      </w:r>
      <w:r w:rsidRPr="009826A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Среднее значение индекса качества городской среды по Тверской области - N+2% (%); - Доля городов с благоприятной средой от общего количества городов Тверской области 0,</w:t>
      </w:r>
      <w:r w:rsidRPr="009826A8">
        <w:rPr>
          <w:rFonts w:ascii="Times New Roman" w:eastAsia="Times New Roman" w:hAnsi="Times New Roman" w:cs="Times New Roman"/>
          <w:sz w:val="28"/>
          <w:szCs w:val="28"/>
          <w:lang w:eastAsia="ru-RU"/>
        </w:rPr>
        <w:t>25 %;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граждан, принявших участие в решении вопросов развития городской среды от общего количества граждан в возрасте от 14 лет, проживающих в городах, на территории которых реализуются проекты по созданию комфортной среды – 0,09 %;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2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proofErr w:type="gramEnd"/>
      <w:r w:rsidRPr="009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принявших </w:t>
      </w:r>
      <w:r w:rsidRPr="00982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решении вопросов развития городской среды от общего количества граждан в возрасте от 14 лет, проживающих в городах, на территории которых реализуются проекты по созданию комфортной среды – 0,09 %</w:t>
      </w:r>
      <w:r w:rsidR="000C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0,27 ед.»</w:t>
      </w:r>
      <w:r w:rsidR="0007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166" w:rsidRPr="00075166" w:rsidRDefault="00565590" w:rsidP="000751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114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Исполнителям,  ответственн</w:t>
      </w:r>
      <w:r w:rsidR="005A75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ым за осуществление мероприятий, </w:t>
      </w:r>
      <w:r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обеспечить реализацию </w:t>
      </w:r>
      <w:r w:rsidR="00075166"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показателей в соответствии с изменениями.</w:t>
      </w:r>
    </w:p>
    <w:p w:rsidR="00075166" w:rsidRPr="00075166" w:rsidRDefault="00075166" w:rsidP="000751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114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Разместить</w:t>
      </w:r>
      <w:proofErr w:type="gramEnd"/>
      <w:r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настоящее распоряжение на официальном сайте администрации Пеновского района;</w:t>
      </w:r>
    </w:p>
    <w:p w:rsidR="00075166" w:rsidRPr="00075166" w:rsidRDefault="00075166" w:rsidP="000751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114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Настоящее распоряжение вступает в силу со дня  его подписания.</w:t>
      </w:r>
    </w:p>
    <w:p w:rsidR="00075166" w:rsidRPr="00075166" w:rsidRDefault="00075166" w:rsidP="000751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114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51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исполнения настоящего распоряжения  оставляю за собой.</w:t>
      </w:r>
    </w:p>
    <w:p w:rsidR="00075166" w:rsidRDefault="00075166" w:rsidP="00075166">
      <w:pPr>
        <w:pStyle w:val="a3"/>
        <w:shd w:val="clear" w:color="auto" w:fill="FFFFFF"/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D918C7" w:rsidRPr="00D918C7" w:rsidRDefault="00D918C7" w:rsidP="008B620E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Глава</w:t>
      </w:r>
      <w:r w:rsidR="005A7507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Пеновского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района                                                                   В.Ф. Морозов</w:t>
      </w: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A37DB9" w:rsidRDefault="00A37DB9" w:rsidP="00A37D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CF24B6" w:rsidRDefault="00CF24B6" w:rsidP="00A37D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0E" w:rsidRDefault="008B620E" w:rsidP="00CF24B6">
      <w:pPr>
        <w:shd w:val="clear" w:color="auto" w:fill="FFFFFF"/>
        <w:spacing w:after="100" w:afterAutospacing="1" w:line="302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20E" w:rsidSect="00C3294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354"/>
    <w:multiLevelType w:val="hybridMultilevel"/>
    <w:tmpl w:val="1E46BD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731122"/>
    <w:multiLevelType w:val="hybridMultilevel"/>
    <w:tmpl w:val="A0849A7E"/>
    <w:lvl w:ilvl="0" w:tplc="3E6AF062">
      <w:start w:val="1"/>
      <w:numFmt w:val="decimal"/>
      <w:lvlText w:val="%1.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6D5F33BF"/>
    <w:multiLevelType w:val="hybridMultilevel"/>
    <w:tmpl w:val="E50ED75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9"/>
    <w:rsid w:val="00012F3B"/>
    <w:rsid w:val="000475CB"/>
    <w:rsid w:val="00047ECF"/>
    <w:rsid w:val="00071AAF"/>
    <w:rsid w:val="00075166"/>
    <w:rsid w:val="00076C02"/>
    <w:rsid w:val="0009380B"/>
    <w:rsid w:val="000B59B3"/>
    <w:rsid w:val="000C22EF"/>
    <w:rsid w:val="00106579"/>
    <w:rsid w:val="0013532A"/>
    <w:rsid w:val="001615FC"/>
    <w:rsid w:val="00181FC2"/>
    <w:rsid w:val="001925E6"/>
    <w:rsid w:val="001D2F1D"/>
    <w:rsid w:val="001D72D4"/>
    <w:rsid w:val="001E1564"/>
    <w:rsid w:val="00223C77"/>
    <w:rsid w:val="00266B9F"/>
    <w:rsid w:val="00275C51"/>
    <w:rsid w:val="00291A81"/>
    <w:rsid w:val="00292F09"/>
    <w:rsid w:val="002A07B1"/>
    <w:rsid w:val="002B3C4F"/>
    <w:rsid w:val="002E1C01"/>
    <w:rsid w:val="002E55FA"/>
    <w:rsid w:val="00315884"/>
    <w:rsid w:val="0032765C"/>
    <w:rsid w:val="00343857"/>
    <w:rsid w:val="00354870"/>
    <w:rsid w:val="0036681E"/>
    <w:rsid w:val="0037451C"/>
    <w:rsid w:val="003C0816"/>
    <w:rsid w:val="003E183B"/>
    <w:rsid w:val="003E4237"/>
    <w:rsid w:val="00404A09"/>
    <w:rsid w:val="004727C0"/>
    <w:rsid w:val="00482D29"/>
    <w:rsid w:val="00482F44"/>
    <w:rsid w:val="004D200B"/>
    <w:rsid w:val="004E1A31"/>
    <w:rsid w:val="00507A55"/>
    <w:rsid w:val="00543C7C"/>
    <w:rsid w:val="005443B2"/>
    <w:rsid w:val="00554301"/>
    <w:rsid w:val="00565590"/>
    <w:rsid w:val="005758B9"/>
    <w:rsid w:val="00591CF3"/>
    <w:rsid w:val="005A7507"/>
    <w:rsid w:val="005C6603"/>
    <w:rsid w:val="0062147E"/>
    <w:rsid w:val="00645DDD"/>
    <w:rsid w:val="006501DE"/>
    <w:rsid w:val="00676316"/>
    <w:rsid w:val="00681B59"/>
    <w:rsid w:val="006847AE"/>
    <w:rsid w:val="006A40A4"/>
    <w:rsid w:val="006B2B7D"/>
    <w:rsid w:val="006D65E1"/>
    <w:rsid w:val="00707A10"/>
    <w:rsid w:val="00717835"/>
    <w:rsid w:val="007863CF"/>
    <w:rsid w:val="007B1ADE"/>
    <w:rsid w:val="007C3496"/>
    <w:rsid w:val="007E2267"/>
    <w:rsid w:val="0080035D"/>
    <w:rsid w:val="008025D6"/>
    <w:rsid w:val="00806F2D"/>
    <w:rsid w:val="00854FDB"/>
    <w:rsid w:val="00857EFE"/>
    <w:rsid w:val="00865D13"/>
    <w:rsid w:val="0087626E"/>
    <w:rsid w:val="00885750"/>
    <w:rsid w:val="00893104"/>
    <w:rsid w:val="008A3F39"/>
    <w:rsid w:val="008B620E"/>
    <w:rsid w:val="009740B8"/>
    <w:rsid w:val="00974C6F"/>
    <w:rsid w:val="009826A8"/>
    <w:rsid w:val="009925D3"/>
    <w:rsid w:val="009A33DE"/>
    <w:rsid w:val="009C24EF"/>
    <w:rsid w:val="009D52EB"/>
    <w:rsid w:val="009D6478"/>
    <w:rsid w:val="009F0AFC"/>
    <w:rsid w:val="009F1CC9"/>
    <w:rsid w:val="00A11709"/>
    <w:rsid w:val="00A1214D"/>
    <w:rsid w:val="00A21814"/>
    <w:rsid w:val="00A27064"/>
    <w:rsid w:val="00A37698"/>
    <w:rsid w:val="00A37DB9"/>
    <w:rsid w:val="00A56910"/>
    <w:rsid w:val="00A769F9"/>
    <w:rsid w:val="00A7777C"/>
    <w:rsid w:val="00A807DE"/>
    <w:rsid w:val="00A86665"/>
    <w:rsid w:val="00AB3779"/>
    <w:rsid w:val="00AC713B"/>
    <w:rsid w:val="00B00062"/>
    <w:rsid w:val="00B00764"/>
    <w:rsid w:val="00B5248A"/>
    <w:rsid w:val="00B5433F"/>
    <w:rsid w:val="00B56B09"/>
    <w:rsid w:val="00B7685F"/>
    <w:rsid w:val="00B77FF9"/>
    <w:rsid w:val="00B83DD1"/>
    <w:rsid w:val="00BF0790"/>
    <w:rsid w:val="00BF3DC1"/>
    <w:rsid w:val="00C32943"/>
    <w:rsid w:val="00C3772E"/>
    <w:rsid w:val="00C57F18"/>
    <w:rsid w:val="00C627BF"/>
    <w:rsid w:val="00C64C51"/>
    <w:rsid w:val="00C856AE"/>
    <w:rsid w:val="00CB4AAC"/>
    <w:rsid w:val="00CF24B6"/>
    <w:rsid w:val="00CF28C7"/>
    <w:rsid w:val="00D12B5A"/>
    <w:rsid w:val="00D22D09"/>
    <w:rsid w:val="00D55406"/>
    <w:rsid w:val="00D55BF5"/>
    <w:rsid w:val="00D634AB"/>
    <w:rsid w:val="00D73C1D"/>
    <w:rsid w:val="00D865AD"/>
    <w:rsid w:val="00D87D80"/>
    <w:rsid w:val="00D918C7"/>
    <w:rsid w:val="00DA4A51"/>
    <w:rsid w:val="00DF76EE"/>
    <w:rsid w:val="00E057E0"/>
    <w:rsid w:val="00E07160"/>
    <w:rsid w:val="00E321D7"/>
    <w:rsid w:val="00E5093B"/>
    <w:rsid w:val="00E55DA3"/>
    <w:rsid w:val="00EE1DE3"/>
    <w:rsid w:val="00EE3E4B"/>
    <w:rsid w:val="00EE7881"/>
    <w:rsid w:val="00EF56AC"/>
    <w:rsid w:val="00F0688A"/>
    <w:rsid w:val="00F13EF0"/>
    <w:rsid w:val="00F54641"/>
    <w:rsid w:val="00F5495E"/>
    <w:rsid w:val="00F67C2C"/>
    <w:rsid w:val="00F91BB4"/>
    <w:rsid w:val="00F94912"/>
    <w:rsid w:val="00FA1EB9"/>
    <w:rsid w:val="00FB3718"/>
    <w:rsid w:val="00FD1774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9"/>
  </w:style>
  <w:style w:type="paragraph" w:styleId="1">
    <w:name w:val="heading 1"/>
    <w:basedOn w:val="a"/>
    <w:link w:val="10"/>
    <w:uiPriority w:val="9"/>
    <w:qFormat/>
    <w:rsid w:val="00A3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7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B0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43C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3C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9"/>
  </w:style>
  <w:style w:type="paragraph" w:styleId="1">
    <w:name w:val="heading 1"/>
    <w:basedOn w:val="a"/>
    <w:link w:val="10"/>
    <w:uiPriority w:val="9"/>
    <w:qFormat/>
    <w:rsid w:val="00A3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7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B0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43C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3C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F1E9-3415-4B32-B5EB-52A376F0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2</cp:revision>
  <cp:lastPrinted>2020-01-10T06:30:00Z</cp:lastPrinted>
  <dcterms:created xsi:type="dcterms:W3CDTF">2020-03-25T09:29:00Z</dcterms:created>
  <dcterms:modified xsi:type="dcterms:W3CDTF">2020-03-25T09:29:00Z</dcterms:modified>
</cp:coreProperties>
</file>