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4" w:rsidRDefault="00E83CA6">
      <w:pPr>
        <w:pStyle w:val="a5"/>
        <w:framePr w:wrap="none" w:vAnchor="page" w:hAnchor="page" w:x="2560" w:y="2379"/>
        <w:shd w:val="clear" w:color="auto" w:fill="auto"/>
        <w:spacing w:line="280" w:lineRule="exact"/>
      </w:pPr>
      <w:r>
        <w:t>Администрация Пеновского муниципального округа</w:t>
      </w:r>
    </w:p>
    <w:p w:rsidR="00A41104" w:rsidRDefault="005E4629" w:rsidP="005E4629">
      <w:pPr>
        <w:pStyle w:val="10"/>
        <w:framePr w:w="9413" w:h="1987" w:hRule="exact" w:wrap="none" w:vAnchor="page" w:hAnchor="page" w:x="1840" w:y="2727"/>
        <w:shd w:val="clear" w:color="auto" w:fill="auto"/>
        <w:ind w:left="1140" w:right="2742"/>
      </w:pPr>
      <w:bookmarkStart w:id="0" w:name="bookmark0"/>
      <w:r>
        <w:rPr>
          <w:rStyle w:val="10pt"/>
          <w:b/>
          <w:bCs/>
        </w:rPr>
        <w:t xml:space="preserve">               </w:t>
      </w:r>
      <w:r w:rsidR="00E83CA6">
        <w:rPr>
          <w:rStyle w:val="10pt"/>
          <w:b/>
          <w:bCs/>
        </w:rPr>
        <w:t>Тверской области</w:t>
      </w:r>
      <w:r w:rsidR="00E83CA6">
        <w:rPr>
          <w:rStyle w:val="10pt"/>
          <w:b/>
          <w:bCs/>
        </w:rPr>
        <w:br/>
      </w:r>
      <w:r>
        <w:t xml:space="preserve">       </w:t>
      </w:r>
      <w:r w:rsidR="00E83CA6">
        <w:t>ПОСТАНОВЛЕНИЕ</w:t>
      </w:r>
      <w:bookmarkEnd w:id="0"/>
    </w:p>
    <w:p w:rsidR="00A41104" w:rsidRDefault="00E83CA6">
      <w:pPr>
        <w:pStyle w:val="20"/>
        <w:framePr w:w="9413" w:h="1987" w:hRule="exact" w:wrap="none" w:vAnchor="page" w:hAnchor="page" w:x="1840" w:y="2727"/>
        <w:shd w:val="clear" w:color="auto" w:fill="auto"/>
        <w:tabs>
          <w:tab w:val="left" w:pos="3015"/>
        </w:tabs>
        <w:spacing w:after="0"/>
        <w:ind w:left="29" w:right="3513"/>
      </w:pPr>
      <w:r>
        <w:t>13.06.2024</w:t>
      </w:r>
      <w:r>
        <w:tab/>
      </w:r>
      <w:r w:rsidR="005E4629">
        <w:t xml:space="preserve">           </w:t>
      </w:r>
      <w:bookmarkStart w:id="1" w:name="_GoBack"/>
      <w:bookmarkEnd w:id="1"/>
      <w:r w:rsidR="005E4629">
        <w:t xml:space="preserve"> </w:t>
      </w:r>
      <w:proofErr w:type="spellStart"/>
      <w:r>
        <w:t>пгт.Пено</w:t>
      </w:r>
      <w:proofErr w:type="spellEnd"/>
    </w:p>
    <w:p w:rsidR="00A41104" w:rsidRDefault="00E83CA6">
      <w:pPr>
        <w:pStyle w:val="22"/>
        <w:framePr w:wrap="none" w:vAnchor="page" w:hAnchor="page" w:x="9952" w:y="4339"/>
        <w:shd w:val="clear" w:color="auto" w:fill="auto"/>
        <w:spacing w:line="260" w:lineRule="exact"/>
      </w:pPr>
      <w:r>
        <w:rPr>
          <w:rStyle w:val="23"/>
        </w:rPr>
        <w:t xml:space="preserve">№ </w:t>
      </w:r>
      <w:r>
        <w:t>254</w:t>
      </w:r>
    </w:p>
    <w:p w:rsidR="00A41104" w:rsidRDefault="00E83CA6">
      <w:pPr>
        <w:pStyle w:val="20"/>
        <w:framePr w:w="9413" w:h="1166" w:hRule="exact" w:wrap="none" w:vAnchor="page" w:hAnchor="page" w:x="1840" w:y="5298"/>
        <w:shd w:val="clear" w:color="auto" w:fill="auto"/>
        <w:spacing w:after="0" w:line="370" w:lineRule="exact"/>
        <w:ind w:right="3120"/>
      </w:pPr>
      <w:r>
        <w:t>О внесении изменений в Постановление Администрации Пеновского муниципального округа от 26.05.2021 №316</w:t>
      </w:r>
    </w:p>
    <w:p w:rsidR="00A41104" w:rsidRDefault="00E83CA6">
      <w:pPr>
        <w:pStyle w:val="20"/>
        <w:framePr w:w="9413" w:h="8038" w:hRule="exact" w:wrap="none" w:vAnchor="page" w:hAnchor="page" w:x="1840" w:y="7593"/>
        <w:shd w:val="clear" w:color="auto" w:fill="auto"/>
        <w:tabs>
          <w:tab w:val="left" w:pos="7844"/>
        </w:tabs>
        <w:spacing w:after="0" w:line="322" w:lineRule="exact"/>
        <w:ind w:left="740"/>
      </w:pPr>
      <w:r>
        <w:t xml:space="preserve">В соответствии с Федеральным законом от </w:t>
      </w:r>
      <w:r>
        <w:t>02.03.2007</w:t>
      </w:r>
      <w:r>
        <w:tab/>
        <w:t>№ 25-ФЗ «О</w:t>
      </w:r>
    </w:p>
    <w:p w:rsidR="00A41104" w:rsidRDefault="00E83CA6">
      <w:pPr>
        <w:pStyle w:val="20"/>
        <w:framePr w:w="9413" w:h="8038" w:hRule="exact" w:wrap="none" w:vAnchor="page" w:hAnchor="page" w:x="1840" w:y="7593"/>
        <w:shd w:val="clear" w:color="auto" w:fill="auto"/>
        <w:spacing w:after="349" w:line="322" w:lineRule="exact"/>
      </w:pPr>
      <w:r>
        <w:t xml:space="preserve">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25.01.2024 №71 «О внесении изменений в некоторые акты Президента </w:t>
      </w:r>
      <w:r>
        <w:t>Российской Федерации»</w:t>
      </w:r>
    </w:p>
    <w:p w:rsidR="00A41104" w:rsidRDefault="00E83CA6">
      <w:pPr>
        <w:pStyle w:val="10"/>
        <w:framePr w:w="9413" w:h="8038" w:hRule="exact" w:wrap="none" w:vAnchor="page" w:hAnchor="page" w:x="1840" w:y="7593"/>
        <w:shd w:val="clear" w:color="auto" w:fill="auto"/>
        <w:spacing w:after="178" w:line="260" w:lineRule="exact"/>
        <w:ind w:left="3440"/>
        <w:jc w:val="left"/>
      </w:pPr>
      <w:bookmarkStart w:id="2" w:name="bookmark1"/>
      <w:r>
        <w:t>ПОСТАНОВЛЯЕТ:</w:t>
      </w:r>
      <w:bookmarkEnd w:id="2"/>
    </w:p>
    <w:p w:rsidR="00A41104" w:rsidRDefault="00E83CA6">
      <w:pPr>
        <w:pStyle w:val="20"/>
        <w:framePr w:w="9413" w:h="8038" w:hRule="exact" w:wrap="none" w:vAnchor="page" w:hAnchor="page" w:x="1840" w:y="7593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22" w:lineRule="exact"/>
      </w:pPr>
      <w:proofErr w:type="gramStart"/>
      <w:r>
        <w:t>Внести изменения в Постановление Администрации Пеновского муниципального округа «О создании Комиссии и утверждении Положения о комиссии по соблюдению требований к служебному поведению муниципальных служащих Администрации</w:t>
      </w:r>
      <w:r>
        <w:t xml:space="preserve"> Пеновского муниципального округа и урегулированию конфликта интересов от 26.05.2021 №316 (далее</w:t>
      </w:r>
      <w:proofErr w:type="gramEnd"/>
      <w:r>
        <w:t xml:space="preserve"> - </w:t>
      </w:r>
      <w:proofErr w:type="gramStart"/>
      <w:r>
        <w:t>Постановление):</w:t>
      </w:r>
      <w:proofErr w:type="gramEnd"/>
    </w:p>
    <w:p w:rsidR="00A41104" w:rsidRDefault="00E83CA6">
      <w:pPr>
        <w:pStyle w:val="20"/>
        <w:framePr w:w="9413" w:h="8038" w:hRule="exact" w:wrap="none" w:vAnchor="page" w:hAnchor="page" w:x="1840" w:y="7593"/>
        <w:numPr>
          <w:ilvl w:val="1"/>
          <w:numId w:val="1"/>
        </w:numPr>
        <w:shd w:val="clear" w:color="auto" w:fill="auto"/>
        <w:tabs>
          <w:tab w:val="left" w:pos="701"/>
        </w:tabs>
        <w:spacing w:after="0" w:line="322" w:lineRule="exact"/>
      </w:pPr>
      <w:r>
        <w:t>Подпункт 13.2. пункта 13 Положения дополнить подпунктом 13.2.4. следующего содержания:</w:t>
      </w:r>
    </w:p>
    <w:p w:rsidR="00A41104" w:rsidRDefault="00E83CA6">
      <w:pPr>
        <w:pStyle w:val="20"/>
        <w:framePr w:w="9413" w:h="8038" w:hRule="exact" w:wrap="none" w:vAnchor="page" w:hAnchor="page" w:x="1840" w:y="7593"/>
        <w:shd w:val="clear" w:color="auto" w:fill="auto"/>
        <w:spacing w:after="0" w:line="322" w:lineRule="exact"/>
      </w:pPr>
      <w:r>
        <w:t>13.2.4. Уведомление муниципального служащего о возникн</w:t>
      </w:r>
      <w:r>
        <w:t>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A41104" w:rsidRDefault="00E83CA6">
      <w:pPr>
        <w:pStyle w:val="20"/>
        <w:framePr w:w="9413" w:h="8038" w:hRule="exact" w:wrap="none" w:vAnchor="page" w:hAnchor="page" w:x="1840" w:y="7593"/>
        <w:numPr>
          <w:ilvl w:val="1"/>
          <w:numId w:val="1"/>
        </w:numPr>
        <w:shd w:val="clear" w:color="auto" w:fill="auto"/>
        <w:tabs>
          <w:tab w:val="left" w:pos="701"/>
        </w:tabs>
        <w:spacing w:after="0" w:line="322" w:lineRule="exact"/>
      </w:pPr>
      <w:r>
        <w:t>Пункт 25 Постановления изложить в следующей редакции:</w:t>
      </w:r>
    </w:p>
    <w:p w:rsidR="00A41104" w:rsidRDefault="00E83CA6">
      <w:pPr>
        <w:pStyle w:val="20"/>
        <w:framePr w:w="9413" w:h="8038" w:hRule="exact" w:wrap="none" w:vAnchor="page" w:hAnchor="page" w:x="1840" w:y="7593"/>
        <w:shd w:val="clear" w:color="auto" w:fill="auto"/>
        <w:spacing w:after="0" w:line="322" w:lineRule="exact"/>
        <w:ind w:firstLine="380"/>
        <w:jc w:val="left"/>
      </w:pPr>
      <w:r>
        <w:t>По итогам рассмотрения вопроса, указанног</w:t>
      </w:r>
      <w:r>
        <w:t>о в пункте 13.2.3.настоящего Положения, комиссия принимает одно из следующих решений:</w:t>
      </w:r>
    </w:p>
    <w:p w:rsidR="00A41104" w:rsidRDefault="00E83CA6">
      <w:pPr>
        <w:pStyle w:val="20"/>
        <w:framePr w:w="9413" w:h="8038" w:hRule="exact" w:wrap="none" w:vAnchor="page" w:hAnchor="page" w:x="1840" w:y="7593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322" w:lineRule="exact"/>
      </w:pPr>
      <w:r>
        <w:t>Признать, что при исполнении муниципальным служащим должностных обязанностей конфликт интересов отсутствует.</w:t>
      </w:r>
    </w:p>
    <w:p w:rsidR="00A41104" w:rsidRDefault="005E4629">
      <w:pPr>
        <w:rPr>
          <w:sz w:val="2"/>
          <w:szCs w:val="2"/>
        </w:rPr>
        <w:sectPr w:rsidR="00A411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322" w:lineRule="exact"/>
      </w:pPr>
      <w:r>
        <w:lastRenderedPageBreak/>
        <w:t xml:space="preserve">Признать, что при исполнении </w:t>
      </w:r>
      <w:r>
        <w:t>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Пеновского муниципального округа принять меры по урегулир</w:t>
      </w:r>
      <w:r>
        <w:t>ованию конфликта интересов или по недопущению его возникновения.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322" w:lineRule="exact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Главе Пеновского муниципального округа применить к муници</w:t>
      </w:r>
      <w:r>
        <w:t xml:space="preserve">пальному служащему </w:t>
      </w:r>
      <w:r w:rsidR="005E4629">
        <w:t>конкретную меру ответственности</w:t>
      </w:r>
      <w:r>
        <w:t>.</w:t>
      </w:r>
    </w:p>
    <w:p w:rsidR="00A41104" w:rsidRDefault="00E83CA6">
      <w:pPr>
        <w:pStyle w:val="20"/>
        <w:framePr w:w="9437" w:h="8460" w:hRule="exact" w:wrap="none" w:vAnchor="page" w:hAnchor="page" w:x="1803" w:y="1061"/>
        <w:shd w:val="clear" w:color="auto" w:fill="auto"/>
        <w:spacing w:after="0" w:line="322" w:lineRule="exact"/>
        <w:ind w:firstLine="680"/>
        <w:jc w:val="left"/>
      </w:pPr>
      <w:r>
        <w:t>По итогам рассмотрения вопроса, указанного в пункте 13.2.4. настоящего Положения, комиссия принимает одно из следующих решений: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3"/>
        </w:numPr>
        <w:shd w:val="clear" w:color="auto" w:fill="auto"/>
        <w:tabs>
          <w:tab w:val="left" w:pos="694"/>
        </w:tabs>
        <w:spacing w:after="0" w:line="322" w:lineRule="exact"/>
      </w:pPr>
      <w:r>
        <w:t xml:space="preserve">Признать наличие </w:t>
      </w:r>
      <w:proofErr w:type="spellStart"/>
      <w:r>
        <w:t>причинно</w:t>
      </w:r>
      <w:proofErr w:type="spellEnd"/>
      <w:r>
        <w:t xml:space="preserve"> - следственной связи между возникновением не зави</w:t>
      </w:r>
      <w:r>
        <w:t>сящих от муниципального служащего обстоятельств и возможностью соблюдения требований к служебному поведению и (или) требований по урегулированию конфликта интересов.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3"/>
        </w:numPr>
        <w:shd w:val="clear" w:color="auto" w:fill="auto"/>
        <w:tabs>
          <w:tab w:val="left" w:pos="694"/>
        </w:tabs>
        <w:spacing w:after="296" w:line="322" w:lineRule="exact"/>
      </w:pPr>
      <w:r>
        <w:t xml:space="preserve">Признать отсутствие </w:t>
      </w:r>
      <w:proofErr w:type="spellStart"/>
      <w:r>
        <w:t>причинно</w:t>
      </w:r>
      <w:proofErr w:type="spellEnd"/>
      <w:r>
        <w:t xml:space="preserve"> - следственной связи между возникновением не зависящих от мун</w:t>
      </w:r>
      <w:r>
        <w:t>иципального служащего обстоятельств и возможностью соблюдения требований к служебному поведению и (или) требований по урегулированию конфликта интересов.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26" w:lineRule="exact"/>
      </w:pPr>
      <w:r>
        <w:t xml:space="preserve">Настоящее Постановление подлежит размещению на официальном сайте Администрации Пеновского </w:t>
      </w:r>
      <w:r>
        <w:t>муниципального округа Пеновского муниципального округа в сети «Интернет».</w:t>
      </w:r>
    </w:p>
    <w:p w:rsidR="00A41104" w:rsidRDefault="00E83CA6">
      <w:pPr>
        <w:pStyle w:val="20"/>
        <w:framePr w:w="9437" w:h="8460" w:hRule="exact" w:wrap="none" w:vAnchor="page" w:hAnchor="page" w:x="1803" w:y="1061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31" w:lineRule="exact"/>
      </w:pPr>
      <w:r>
        <w:t>Настоящее Постановление вступает в силу после его официального опубликования.</w:t>
      </w:r>
    </w:p>
    <w:p w:rsidR="00A41104" w:rsidRDefault="00E83CA6">
      <w:pPr>
        <w:pStyle w:val="20"/>
        <w:framePr w:w="9437" w:h="656" w:hRule="exact" w:wrap="none" w:vAnchor="page" w:hAnchor="page" w:x="1803" w:y="10065"/>
        <w:shd w:val="clear" w:color="auto" w:fill="auto"/>
        <w:spacing w:after="0" w:line="280" w:lineRule="exact"/>
        <w:ind w:left="53" w:right="4997"/>
      </w:pPr>
      <w:r>
        <w:t>Глава</w:t>
      </w:r>
    </w:p>
    <w:p w:rsidR="00A41104" w:rsidRDefault="00E83CA6">
      <w:pPr>
        <w:pStyle w:val="20"/>
        <w:framePr w:w="9437" w:h="656" w:hRule="exact" w:wrap="none" w:vAnchor="page" w:hAnchor="page" w:x="1803" w:y="10065"/>
        <w:shd w:val="clear" w:color="auto" w:fill="auto"/>
        <w:spacing w:after="0" w:line="280" w:lineRule="exact"/>
        <w:ind w:left="53" w:right="4997"/>
      </w:pPr>
      <w:r>
        <w:t>Пеновского муниципального округа</w:t>
      </w:r>
    </w:p>
    <w:p w:rsidR="00A41104" w:rsidRDefault="00E83CA6">
      <w:pPr>
        <w:pStyle w:val="20"/>
        <w:framePr w:wrap="none" w:vAnchor="page" w:hAnchor="page" w:x="9363" w:y="10372"/>
        <w:shd w:val="clear" w:color="auto" w:fill="auto"/>
        <w:spacing w:after="0" w:line="280" w:lineRule="exact"/>
        <w:jc w:val="left"/>
      </w:pPr>
      <w:r>
        <w:t>В. Ф. Морозов</w:t>
      </w:r>
    </w:p>
    <w:p w:rsidR="00A41104" w:rsidRDefault="00A41104">
      <w:pPr>
        <w:rPr>
          <w:sz w:val="2"/>
          <w:szCs w:val="2"/>
        </w:rPr>
      </w:pPr>
    </w:p>
    <w:sectPr w:rsidR="00A411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A6" w:rsidRDefault="00E83CA6">
      <w:r>
        <w:separator/>
      </w:r>
    </w:p>
  </w:endnote>
  <w:endnote w:type="continuationSeparator" w:id="0">
    <w:p w:rsidR="00E83CA6" w:rsidRDefault="00E8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A6" w:rsidRDefault="00E83CA6"/>
  </w:footnote>
  <w:footnote w:type="continuationSeparator" w:id="0">
    <w:p w:rsidR="00E83CA6" w:rsidRDefault="00E83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FA1"/>
    <w:multiLevelType w:val="multilevel"/>
    <w:tmpl w:val="F0D4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86754"/>
    <w:multiLevelType w:val="multilevel"/>
    <w:tmpl w:val="BEB60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174FF"/>
    <w:multiLevelType w:val="multilevel"/>
    <w:tmpl w:val="6520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104"/>
    <w:rsid w:val="005E4629"/>
    <w:rsid w:val="00A41104"/>
    <w:rsid w:val="00E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">
    <w:name w:val="Колонтитул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Spravki_zags</cp:lastModifiedBy>
  <cp:revision>3</cp:revision>
  <dcterms:created xsi:type="dcterms:W3CDTF">2024-06-14T07:55:00Z</dcterms:created>
  <dcterms:modified xsi:type="dcterms:W3CDTF">2024-06-14T07:56:00Z</dcterms:modified>
</cp:coreProperties>
</file>