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  <w:bookmarkStart w:id="0" w:name="_GoBack"/>
      <w:bookmarkEnd w:id="0"/>
      <w:r w:rsidRPr="00CE33EF">
        <w:rPr>
          <w:rFonts w:ascii="Arial CYR" w:eastAsia="Times New Roman" w:hAnsi="Arial CYR" w:cs="Arial CYR"/>
          <w:b/>
          <w:bCs/>
          <w:color w:val="000000"/>
          <w:lang w:eastAsia="ru-RU"/>
        </w:rPr>
        <w:t>Ежеквартальный отчет об исполнении бюджета муниципального образования Пеновский муниципальный округ Тверской области            за 1 квартал 2022 года.</w:t>
      </w:r>
    </w:p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  <w:r>
        <w:rPr>
          <w:rFonts w:ascii="Arial CYR" w:eastAsia="Times New Roman" w:hAnsi="Arial CYR" w:cs="Arial CYR"/>
          <w:b/>
          <w:bCs/>
          <w:color w:val="000000"/>
          <w:lang w:eastAsia="ru-RU"/>
        </w:rPr>
        <w:t xml:space="preserve">           </w:t>
      </w:r>
      <w:r w:rsidRPr="00CE33EF">
        <w:rPr>
          <w:rFonts w:ascii="Arial CYR" w:eastAsia="Times New Roman" w:hAnsi="Arial CYR" w:cs="Arial CYR"/>
          <w:b/>
          <w:bCs/>
          <w:color w:val="000000"/>
          <w:lang w:eastAsia="ru-RU"/>
        </w:rPr>
        <w:t xml:space="preserve"> 1. Доходы бюджета</w:t>
      </w:r>
    </w:p>
    <w:p w:rsidR="00CE33EF" w:rsidRP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CE33EF" w:rsidRPr="00CE33EF" w:rsidTr="00CE33EF">
        <w:trPr>
          <w:trHeight w:val="259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E33EF" w:rsidRPr="00CE33EF" w:rsidTr="00CE33EF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3EF" w:rsidRPr="00CE33EF" w:rsidTr="00CE33EF">
        <w:trPr>
          <w:trHeight w:val="285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3EF" w:rsidRPr="00CE33EF" w:rsidTr="00CE33EF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E33EF" w:rsidRPr="00CE33EF" w:rsidTr="00CE33EF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258 229 057,65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57 316 143,34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22,20%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20,98%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99 242 246,70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20 823 788,70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E33EF" w:rsidRPr="00CE33EF" w:rsidRDefault="00CE33EF" w:rsidP="00CE33E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10 757 313,65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21,54%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49 946 500,00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10 757 313,65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21,54%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10 085 194,22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21,26%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10 480 442,10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22,10%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-411 150,88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15 903,00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507 219,75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224,43%</w:t>
            </w:r>
          </w:p>
        </w:tc>
      </w:tr>
      <w:tr w:rsidR="00CE33EF" w:rsidRPr="00CE33EF" w:rsidTr="00CE33E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506 555,00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224,14%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664,75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59 958,48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8,82%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53 659,93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7,89%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3 298,55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104 941,20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55,09%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000 1 01 02040 01 1000 110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104 941,20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55,09%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чис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000 1 01 02080 01 1000 110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2 727 811,27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25,79%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10 577 000,00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2 727 811,27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25,79%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1 310 044,24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4 782 200,00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1 310 044,24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27,39%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8 394,41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31,68%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8 394,41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31,68%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1 585 131,90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24,89%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6 368 000,00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1 585 131,90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24,89%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-599 700,00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-175 759,28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29,31%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-599 700,00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-175 759,28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29,31%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719 511,15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25,91%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489 010,73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442 379,13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31,95%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442 379,13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31,95%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443 261,93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32,01%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000 1 05 01011 01 2100 110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-882,80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46 631,60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19,37%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46 631,60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19,37%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46 625,39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19,36%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000 1 05 01021 01 2100 110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6,21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7,94%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1 270,31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7,94%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1 231,59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7,70%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(пени 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000 1 05 02010 02 2100 110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38,72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0,08%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229 224,53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000 1 05 04060 02 0000 110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229 224,53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20,30%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000 1 05 04060 02 1000 110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228 860,03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20,27%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в связи с применением патентной системы налогообложения, зачисляемый в бюджеты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000 1 05 04060 02 2100 110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364,50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13 238 000,00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387 403,59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2,93%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125 475,63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4,55%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000 1 06 01020 14 0000 110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125 475,63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4,55%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000 1 06 01020 14 1000 110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118 854,32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4,31%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000 1 06 01020 14 2100 110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6 621,31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261 927,96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2,50%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23 358,36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0,41%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23 358,36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0,41%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72 136,07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1,27%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-47 271,46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000 1 06 06032 14 3000 110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-1 506,25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238 569,60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4,95%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000 1 06 06042 14 0000 110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238 569,60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4,95%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000 1 06 06042 14 1000 110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223 265,57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4,63%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муниципальных округов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000 1 06 06042 14 2100 110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15 304,03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173 182,05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44,87%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173 182,05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44,87%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173 182,05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44,87%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000 1 08 03010 01 1050 110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169 895,55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44,01%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000 1 08 03010 01 1060 110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3 915,57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000 1 08 03010 01 4000 110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-629,07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1 090 935,81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31,24%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3 345 700,00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1 054 095,89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31,51%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861 426,02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36,66%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000 1 11 05012 14 0000 120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861 426,02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36,66%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000 1 11 05024 14 0000 120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192 669,87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19,48%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000 1 11 05074 14 0000 120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192 669,87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19,48%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36 839,92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25,22%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36 839,92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25,22%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000 1 11 09044 14 0000 120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36 839,92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25,22%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4 405,61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5,34%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4 405,61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5,34%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2 962,53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15,84%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2 962,53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15,84%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000 1 12 01030 01 0000 120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-73,23%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000 1 12 01030 01 6000 120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1 098,50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-73,23%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0,53%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0,53%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000 1 12 01041 01 6000 120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344,58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0,53%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000 1 13 01994 14 0000 130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3 098,00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17 257 800,00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3 921 191,48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22,72%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3 583 242,07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20,93%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3 583 242,07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20,93%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000 1 14 06012 14 0000 430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17 118 900,00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3 583 242,07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20,93%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337 949,41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243,30%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337 949,41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243,30%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000 1 14 06312 14 0000 430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337 949,41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243,30%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1 267 846,70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1 039 980,62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82,03%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178 900,00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43 833,92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24,50%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7,08%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7,08%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000 1 16 01053 01 0035 140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10,90%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000 1 16 01053 01 0059 140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15,87%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15,87%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000 1 16 01063 01 0023 140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000 1 16 01063 01 0101 140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000 1 16 01063 01 9000 140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333,33%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000 1 16 01073 01 0017 140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000 1 16 01073 01 0019 140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000 1 16 01074 01 0000 140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000 1 16 01083 01 0037 140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000 1 16 01083 01 0281 140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000 1 16 01084 01 0000 140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000 1 16 01153 01 0006 140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000 1 16 01170 01 0000 140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000 1 16 01173 01 9000 140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71,43%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71,43%</w:t>
            </w:r>
          </w:p>
        </w:tc>
      </w:tr>
      <w:tr w:rsidR="00CE33EF" w:rsidRPr="00CE33EF" w:rsidTr="00CE33EF">
        <w:trPr>
          <w:trHeight w:val="29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000 1 16 01193 01 0005 140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72,16%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000 1 16 01193 01 9000 140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39,45%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39,45%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000 1 16 01203 01 0006 140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0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000 1 16 01203 01 0008 140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000 1 16 01203 01 0021 140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000 1 16 01203 01 9000 140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7 258,92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72,59%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971 046,70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971 046,70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000 1 16 07010 14 0000 140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440 436,77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000 1 16 07090 14 0000 140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530 609,93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1255,00%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000 1 16 10030 14 0000 140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000 1 16 10031 14 0000 140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25 100,00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2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000 1 16 10123 01 0141 140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000 1 16 10129 01 0000 140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000 1 16 11000 01 0000 140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-1 044,53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-0,50%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-1 044,53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000 1 17 01040 14 0000 180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-1 044,53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Инициативные платежи, зачисляемые в бюджеты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 (реализация ППМ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И-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монтаж уличного освещения в деревне Гора, деревне Торг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Чайкинской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сельской территории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Пеновского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000 1 17 15020 14 9026 150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муниципальных округов (реализация ППМИ - благоустройство воинского захоронения в д. Середка Пеновского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000 1 17 15020 14 9027 150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158 986 810,95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36 492 354,64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22,95%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158 986 810,95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36 729 709,54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23,10%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51 251 200,00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12 812 800,00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10 241 250,00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40 965 000,00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10 241 250,00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2 571 550,00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000 2 02 15002 14 0000 150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10 286 200,00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2 571 550,00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29 569 230,95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5 534 078,62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18,72%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7 081 000,00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000 2 02 20216 14 2125 150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000 2 02 20216 14 2224 150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6 090 200,00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000 2 02 20216 14 2227 150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000 2 02 25304 00 0000 150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23,58%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000 2 02 25304 14 0000 150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2 289 600,00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23,58%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000 2 02 25555 14 0000 150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17 860 630,95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4 994 078,62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27,96%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17 860 630,95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4 994 078,62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27,96%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поддержку редакций районных и городских газет)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000 2 02 29999 14 2049 150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1 288 500,00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322 125,00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организацию транспортного обслуживания населения на муниципальных маршрутах регулярных перевозок по регулируемым тарифам)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000 2 02 29999 14 2064 150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3 566 800,00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816 093,62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22,88%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организацию отдыха детей в каникулярное время)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000 2 02 29999 14 2071 150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307 400,00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000 2 02 29999 14 2093 150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283 830,00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организацию участия детей и подростков в социально значимых региональных проектах)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000 2 02 29999 14 2203 150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000 2 02 29999 14 2207 150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219 960,00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(субсидии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000 2 02 29999 14 2208 150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9 674 900,00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2 902 470,00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(реализация ППМИ - монтаж уличного освещения в деревне Гора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еревне Торг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Чайкинской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сельской территории </w:t>
            </w:r>
            <w:proofErr w:type="spell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Пеновского</w:t>
            </w:r>
            <w:proofErr w:type="spell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000 2 02 29999 14 9026 150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881 260,00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округов (реализация ППМИ - благоустройство воинского захоронения в д. Середка Пеновского муниципального округа Тверской области)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000 2 02 29999 14 9027 150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320 270,95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78 166 380,00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18 382 830,92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23,52%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24,26%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000 2 02 30029 14 0000 150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24,26%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17,58%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45 109,56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17,58%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000 2 02 35120 00 0000 150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000 2 02 35120 14 0000 150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000 2 02 35303 00 0000 150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1 022 391,20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23,80%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000 2 02 35303 14 0000 150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4 296 600,00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1 022 391,20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23,80%</w:t>
            </w:r>
          </w:p>
        </w:tc>
      </w:tr>
      <w:tr w:rsidR="00CE33EF" w:rsidRPr="00CE33EF" w:rsidTr="00CE33E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000 2 02 35930 00 0000 150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34 112,66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14,52%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000 2 02 35930 14 0000 150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34 112,66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14,52%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72 614 980,00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17 103 917,50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23,55%</w:t>
            </w:r>
          </w:p>
        </w:tc>
      </w:tr>
      <w:tr w:rsidR="00CE33EF" w:rsidRPr="00CE33EF" w:rsidTr="00CE33E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субвенции бюджетам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72 614 980,00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17 103 917,50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23,55%</w:t>
            </w:r>
          </w:p>
        </w:tc>
      </w:tr>
      <w:tr w:rsidR="00CE33EF" w:rsidRPr="00CE33EF" w:rsidTr="00CE33E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000 2 02 39999 14 2015 150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000 2 02 39999 14 2016 150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12 801 000,00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25,60%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000 2 02 39999 14 2070 150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6 571 900,00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1 092 927,50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16,63%</w:t>
            </w:r>
          </w:p>
        </w:tc>
      </w:tr>
      <w:tr w:rsidR="00CE33EF" w:rsidRPr="00CE33EF" w:rsidTr="00CE33EF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000 2 02 39999 14 2114 150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36 690,00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50,00%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000 2 02 39999 14 2153 150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10 902 200,00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2 725 800,00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25,00%</w:t>
            </w:r>
          </w:p>
        </w:tc>
      </w:tr>
      <w:tr w:rsidR="00CE33EF" w:rsidRPr="00CE33EF" w:rsidTr="00CE33EF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субвенции бюджетам муниципальных округов (субвенции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000 2 02 39999 14 2174 150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16,67%</w:t>
            </w:r>
          </w:p>
        </w:tc>
      </w:tr>
      <w:tr w:rsidR="00CE33EF" w:rsidRPr="00CE33EF" w:rsidTr="00CE33E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субвенции бюджетам муниципальных округов (субвенции на осуществление государственных полномочий по обеспечению благоустроенными жилыми помещениями специализированного жилищного фонда детей сирот, детей, оставшихся без попечения родителей, лиц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их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000 2 02 39999 14 2217 150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-237 354,90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000 2 19 00000 14 0000 150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-237 354,90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субвенций на проведение Всероссийской переписи населения 2020 года из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000 2 19 35469 14 0000 150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-60 991,40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  <w:tr w:rsidR="00CE33EF" w:rsidRPr="00CE33EF" w:rsidTr="00CE33E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000 2 19 60010 14 0000 150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-176 363,50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EF" w:rsidRPr="00CE33EF" w:rsidRDefault="00CE33EF" w:rsidP="00CE33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E33E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0,00%</w:t>
            </w:r>
          </w:p>
        </w:tc>
      </w:tr>
    </w:tbl>
    <w:p w:rsidR="00CE33EF" w:rsidRP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Pr="00CE33EF" w:rsidRDefault="00CE33EF" w:rsidP="00CE33EF">
      <w:pPr>
        <w:spacing w:after="0" w:line="240" w:lineRule="auto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Pr="00CE33EF" w:rsidRDefault="00CE33EF" w:rsidP="00CE33EF">
      <w:pPr>
        <w:spacing w:after="0" w:line="240" w:lineRule="auto"/>
        <w:rPr>
          <w:rFonts w:ascii="Arial CYR" w:eastAsia="Times New Roman" w:hAnsi="Arial CYR" w:cs="Arial CYR"/>
          <w:b/>
          <w:bCs/>
          <w:color w:val="000000"/>
          <w:lang w:eastAsia="ru-RU"/>
        </w:rPr>
      </w:pPr>
    </w:p>
    <w:p w:rsidR="00CE33EF" w:rsidRDefault="00CE33EF" w:rsidP="00CE33EF">
      <w:r>
        <w:tab/>
      </w:r>
    </w:p>
    <w:p w:rsidR="00CE33EF" w:rsidRDefault="00CE33EF" w:rsidP="00CE33EF">
      <w:r>
        <w:tab/>
      </w:r>
      <w:r>
        <w:tab/>
      </w:r>
      <w:r>
        <w:tab/>
      </w:r>
      <w:r>
        <w:tab/>
      </w:r>
      <w:r>
        <w:tab/>
      </w:r>
    </w:p>
    <w:sectPr w:rsidR="00CE33EF" w:rsidSect="00CE33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7"/>
    <w:rsid w:val="00113E87"/>
    <w:rsid w:val="00615FA7"/>
    <w:rsid w:val="00C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8220</Words>
  <Characters>46860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2022-05-12T12:00:00Z</dcterms:created>
  <dcterms:modified xsi:type="dcterms:W3CDTF">2022-05-12T12:00:00Z</dcterms:modified>
</cp:coreProperties>
</file>